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80ED8" w14:textId="77777777" w:rsidR="006B3FDA" w:rsidRPr="006B3FDA" w:rsidRDefault="006B3FDA">
      <w:pPr>
        <w:rPr>
          <w:b/>
          <w:bCs/>
        </w:rPr>
      </w:pPr>
      <w:r>
        <w:t xml:space="preserve"> </w:t>
      </w:r>
      <w:r w:rsidRPr="006B3FDA">
        <w:rPr>
          <w:b/>
          <w:bCs/>
        </w:rPr>
        <w:t xml:space="preserve">COMPETENCIAS </w:t>
      </w:r>
    </w:p>
    <w:p w14:paraId="3F576CFB" w14:textId="77777777" w:rsidR="006B3FDA" w:rsidRPr="006B3FDA" w:rsidRDefault="006B3FDA">
      <w:pPr>
        <w:rPr>
          <w:b/>
          <w:bCs/>
        </w:rPr>
      </w:pPr>
      <w:proofErr w:type="gramStart"/>
      <w:r w:rsidRPr="006B3FDA">
        <w:rPr>
          <w:b/>
          <w:bCs/>
        </w:rPr>
        <w:t>COMPETENCIAS BÁSICAS Y GENERALES BÁSICAS</w:t>
      </w:r>
      <w:proofErr w:type="gramEnd"/>
      <w:r w:rsidRPr="006B3FDA">
        <w:rPr>
          <w:b/>
          <w:bCs/>
        </w:rPr>
        <w:t xml:space="preserve"> </w:t>
      </w:r>
    </w:p>
    <w:p w14:paraId="1053D149" w14:textId="77777777" w:rsidR="006B3FDA" w:rsidRDefault="006B3FDA">
      <w:r>
        <w:t>CB6 - Poseer y comprender conocimientos que aporten una base u oportunidad de ser originales en el desarrollo y/o aplicación de ideas, a menudo en un contexto de investigación</w:t>
      </w:r>
      <w:r>
        <w:t>.</w:t>
      </w:r>
    </w:p>
    <w:p w14:paraId="56B164BA" w14:textId="2A22B3AE" w:rsidR="006B3FDA" w:rsidRDefault="006B3FDA">
      <w:r>
        <w:t xml:space="preserve"> CB7 - Que los estudiantes sepan aplicar los conocimientos adquiridos y su capacidad de resolución de problemas en entornos nuevos o poco conocidos dentro de contextos más amplios (o multidisciplinares) relacionados con su área de estudio </w:t>
      </w:r>
    </w:p>
    <w:p w14:paraId="19FFD6D1" w14:textId="77777777" w:rsidR="006B3FDA" w:rsidRDefault="006B3FDA">
      <w:r>
        <w:t xml:space="preserve">CB8 - Que los estudiantes sean capaces de integrar conocimientos y enfrentarse a la complejidad de formular juicios a partir de una información que, siendo incompleta o limitada, incluya reflexiones sobre las responsabilidades sociales y éticas vinculadas a la aplicación de sus conocimientos y juicios </w:t>
      </w:r>
    </w:p>
    <w:p w14:paraId="78AC4CF7" w14:textId="77777777" w:rsidR="006B3FDA" w:rsidRDefault="006B3FDA">
      <w:r>
        <w:t xml:space="preserve">CB9 - Que los estudiantes sepan comunicar sus conclusiones y los conocimientos y razones últimas que las sustentan a públicos especializados y no especializados de un modo claro y sin ambigüedades </w:t>
      </w:r>
    </w:p>
    <w:p w14:paraId="0EC17621" w14:textId="77777777" w:rsidR="006B3FDA" w:rsidRDefault="006B3FDA">
      <w:r>
        <w:t>CB10 - Que los estudiantes posean las habilidades de aprendizaje que les permitan continuar estudiando de un modo que habrá de ser en gran medida autodirigido o autónomo.</w:t>
      </w:r>
    </w:p>
    <w:p w14:paraId="02936335" w14:textId="77777777" w:rsidR="006B3FDA" w:rsidRPr="006B3FDA" w:rsidRDefault="006B3FDA">
      <w:pPr>
        <w:rPr>
          <w:b/>
          <w:bCs/>
        </w:rPr>
      </w:pPr>
      <w:r>
        <w:t xml:space="preserve"> </w:t>
      </w:r>
      <w:r w:rsidRPr="006B3FDA">
        <w:rPr>
          <w:b/>
          <w:bCs/>
        </w:rPr>
        <w:t xml:space="preserve">GENERALES </w:t>
      </w:r>
    </w:p>
    <w:p w14:paraId="45AF1CB9" w14:textId="77777777" w:rsidR="006B3FDA" w:rsidRDefault="006B3FDA">
      <w:r>
        <w:t>CG2 - Conocimientos de informática propios del ámbito de estudio (científica, técnica y gráfica)</w:t>
      </w:r>
      <w:r>
        <w:t>.</w:t>
      </w:r>
    </w:p>
    <w:p w14:paraId="472F2B92" w14:textId="77777777" w:rsidR="006B3FDA" w:rsidRDefault="006B3FDA">
      <w:r>
        <w:t xml:space="preserve">CG3 - Capacidad de gestión de la información (obtención y análisis de datos de fuentes diversas) </w:t>
      </w:r>
    </w:p>
    <w:p w14:paraId="2BACD51A" w14:textId="77777777" w:rsidR="006B3FDA" w:rsidRPr="006B3FDA" w:rsidRDefault="006B3FDA">
      <w:pPr>
        <w:rPr>
          <w:b/>
          <w:bCs/>
        </w:rPr>
      </w:pPr>
      <w:r w:rsidRPr="006B3FDA">
        <w:rPr>
          <w:b/>
          <w:bCs/>
        </w:rPr>
        <w:t xml:space="preserve">COMPETENCIAS TRANSVERSALES </w:t>
      </w:r>
    </w:p>
    <w:p w14:paraId="39257D18" w14:textId="77777777" w:rsidR="006B3FDA" w:rsidRDefault="006B3FDA">
      <w:r>
        <w:t xml:space="preserve">CT1 - Comunicarse oralmente y por escrito de manera eficaz. </w:t>
      </w:r>
    </w:p>
    <w:p w14:paraId="2BE8BADA" w14:textId="77777777" w:rsidR="006B3FDA" w:rsidRDefault="006B3FDA">
      <w:r>
        <w:t xml:space="preserve">CT2 - Trabajar en equipo. </w:t>
      </w:r>
    </w:p>
    <w:p w14:paraId="4BCF180C" w14:textId="77777777" w:rsidR="006B3FDA" w:rsidRDefault="006B3FDA">
      <w:r>
        <w:t xml:space="preserve">CT3 - Aprender de forma autónoma. </w:t>
      </w:r>
    </w:p>
    <w:p w14:paraId="6E84DA63" w14:textId="77777777" w:rsidR="006B3FDA" w:rsidRDefault="006B3FDA">
      <w:r>
        <w:t xml:space="preserve">CT4 - Utilizar con solvencia los recursos de información. </w:t>
      </w:r>
    </w:p>
    <w:p w14:paraId="143E4D83" w14:textId="77777777" w:rsidR="006B3FDA" w:rsidRDefault="006B3FDA">
      <w:r>
        <w:t xml:space="preserve">CT5 - Aplicar a la práctica los conocimientos adquiridos. </w:t>
      </w:r>
    </w:p>
    <w:p w14:paraId="1C3D90AC" w14:textId="77777777" w:rsidR="006B3FDA" w:rsidRDefault="006B3FDA">
      <w:r>
        <w:t xml:space="preserve">CT6 - Aplicar criterios éticos y de sostenibilidad en la toma de decisiones. </w:t>
      </w:r>
    </w:p>
    <w:p w14:paraId="0C4FDCF1" w14:textId="77777777" w:rsidR="006B3FDA" w:rsidRDefault="006B3FDA">
      <w:r>
        <w:t xml:space="preserve">CT7 - Diseñar y emprender proyectos innovadores. </w:t>
      </w:r>
    </w:p>
    <w:p w14:paraId="31834D39" w14:textId="62986B0E" w:rsidR="006B3FDA" w:rsidRPr="006B3FDA" w:rsidRDefault="006B3FDA">
      <w:pPr>
        <w:rPr>
          <w:b/>
          <w:bCs/>
        </w:rPr>
      </w:pPr>
      <w:r>
        <w:t xml:space="preserve"> </w:t>
      </w:r>
      <w:r w:rsidRPr="006B3FDA">
        <w:rPr>
          <w:b/>
          <w:bCs/>
        </w:rPr>
        <w:t xml:space="preserve">COMPETENCIAS ESPECÍFICAS </w:t>
      </w:r>
    </w:p>
    <w:p w14:paraId="01BE26E3" w14:textId="77777777" w:rsidR="006B3FDA" w:rsidRDefault="006B3FDA">
      <w:r>
        <w:t xml:space="preserve">CE1 - Evaluar las características espaciales, formales, simbólicas, funcionales y constructivas de arquitecturas pretéritas y sintetizar conocimientos para redactar y/o interpretar estudios históricos, catálogos de protección de bienes e instrucciones de planeamiento relativo al patrimonio arquitectónico. </w:t>
      </w:r>
    </w:p>
    <w:p w14:paraId="0570B76F" w14:textId="77777777" w:rsidR="006B3FDA" w:rsidRDefault="006B3FDA">
      <w:r>
        <w:t xml:space="preserve">CE2 - Documentar elementos del patrimonio arquitectónico a través del análisis de documentación existente, el dibujo, el levantamiento, la fotografía o la fotogrametría. </w:t>
      </w:r>
    </w:p>
    <w:p w14:paraId="56AFC743" w14:textId="77777777" w:rsidR="006B3FDA" w:rsidRDefault="006B3FDA">
      <w:r>
        <w:lastRenderedPageBreak/>
        <w:t xml:space="preserve">CE3 - Valorar las propiedades de los materiales de construcción y las técnicas constructivas de la edificación tradicional empleadas con anterioridad a la industrialización. </w:t>
      </w:r>
    </w:p>
    <w:p w14:paraId="28EB3536" w14:textId="77777777" w:rsidR="006B3FDA" w:rsidRDefault="006B3FDA">
      <w:r>
        <w:t xml:space="preserve">CE4 - Enjuiciar la intervención sobre elementos de patrimonio arquitectónico sobre la base de las teorías de conservación y actuación históricamente empleadas, las recomendaciones internacionales y la legislación nacional española y la legislación regional de Murcia. </w:t>
      </w:r>
    </w:p>
    <w:p w14:paraId="5AE0F721" w14:textId="77777777" w:rsidR="006B3FDA" w:rsidRDefault="006B3FDA">
      <w:r>
        <w:t xml:space="preserve">CE5 - Analizar diferentes técnicas de conservación para actuar sobre arquitectura histórica, la incidencia de las instalaciones en esta categoría de edificaciones y estimar la importancia de la organización, la ejecución y su control, la accesibilidad universal y la seguridad en la intervención en patrimonio arquitectónico, en su entorno y en conjuntos históricos. </w:t>
      </w:r>
    </w:p>
    <w:p w14:paraId="789B2277" w14:textId="037592D2" w:rsidR="00FC1D27" w:rsidRDefault="006B3FDA">
      <w:r>
        <w:t xml:space="preserve">CE6 - Elaborar un trabajo original de entidad en un campo específico del patrimonio arquitectónico, incluyendo la preparación de una presentación del mismo y su exposición y </w:t>
      </w:r>
      <w:proofErr w:type="gramStart"/>
      <w:r>
        <w:t>d</w:t>
      </w:r>
      <w:bookmarkStart w:id="0" w:name="_GoBack"/>
      <w:bookmarkEnd w:id="0"/>
      <w:r>
        <w:t>efensa.</w:t>
      </w:r>
      <w:proofErr w:type="gramEnd"/>
    </w:p>
    <w:sectPr w:rsidR="00FC1D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52"/>
    <w:rsid w:val="006B3FDA"/>
    <w:rsid w:val="00851E52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50460"/>
  <w15:chartTrackingRefBased/>
  <w15:docId w15:val="{4556B8F4-F348-4FAD-8BF5-377F89AD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ESCUDERO DE LA CAÑINA, ROCÍO</dc:creator>
  <cp:keywords/>
  <dc:description/>
  <cp:lastModifiedBy>ESCUDERO DE LA CAÑINA, ROCÍO</cp:lastModifiedBy>
  <cp:revision>2</cp:revision>
  <dcterms:created xsi:type="dcterms:W3CDTF">2020-06-12T08:59:00Z</dcterms:created>
  <dcterms:modified xsi:type="dcterms:W3CDTF">2020-06-12T09:01:00Z</dcterms:modified>
</cp:coreProperties>
</file>